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590" w:lineRule="exact"/>
        <w:ind w:firstLine="320" w:firstLineChars="100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</w:t>
      </w: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  <w:lang w:val="en-US" w:eastAsia="zh-CN"/>
        </w:rPr>
        <w:t>1</w:t>
      </w:r>
    </w:p>
    <w:p>
      <w:pPr>
        <w:spacing w:beforeLines="100"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养老机构等级评定申请书</w:t>
      </w:r>
    </w:p>
    <w:p>
      <w:pPr>
        <w:spacing w:beforeLines="100" w:line="59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beforeLines="10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根据《养老机构等级划分与评定》</w:t>
      </w:r>
      <w:r>
        <w:rPr>
          <w:rFonts w:eastAsia="仿宋_GB2312"/>
          <w:color w:val="000000"/>
          <w:spacing w:val="0"/>
          <w:sz w:val="32"/>
          <w:szCs w:val="32"/>
        </w:rPr>
        <w:t>（GB/T37276-2018）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 xml:space="preserve">，本养老机构申请评定为（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）级养老机构。</w:t>
      </w:r>
    </w:p>
    <w:p>
      <w:pPr>
        <w:spacing w:beforeLines="10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本养老机构明确并承诺：</w:t>
      </w:r>
    </w:p>
    <w:p>
      <w:pPr>
        <w:spacing w:beforeLines="10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已按照《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海南省养老机构等级评定工作实施细则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》进行了自评，申请资料表格中的各项数据客观真实。</w:t>
      </w:r>
    </w:p>
    <w:p>
      <w:pPr>
        <w:spacing w:beforeLines="10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养老机构等级评定委员会的决定，确定或改变本养老机构的等级。</w:t>
      </w:r>
    </w:p>
    <w:p>
      <w:pPr>
        <w:spacing w:beforeLines="100" w:line="59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Lines="100" w:line="59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Lines="100" w:line="590" w:lineRule="exact"/>
        <w:ind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beforeLines="100" w:line="590" w:lineRule="exact"/>
        <w:ind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养老机构盖章</w:t>
      </w:r>
    </w:p>
    <w:p>
      <w:pPr>
        <w:spacing w:beforeLines="100" w:line="590" w:lineRule="exact"/>
        <w:ind w:firstLine="4160" w:firstLineChars="13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年   月   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true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7AFFB3"/>
    <w:rsid w:val="593149F4"/>
    <w:rsid w:val="81E71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2020-08-09T04:30:00Z</dcterms:created>
  <dc:creator>TANG Fan</dc:creator>
  <cp:lastModifiedBy>kyin</cp:lastModifiedBy>
  <cp:lastPrinted>2021-06-18T16:07:09Z</cp:lastPrinted>
  <dcterms:modified xsi:type="dcterms:W3CDTF">2021-06-18T16:07:13Z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