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spacing w:line="760" w:lineRule="exact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6"/>
          <w:szCs w:val="36"/>
        </w:rPr>
        <w:t>全省民族团结进步示范区示范单位推荐表</w:t>
      </w:r>
      <w:bookmarkEnd w:id="0"/>
    </w:p>
    <w:tbl>
      <w:tblPr>
        <w:tblStyle w:val="3"/>
        <w:tblpPr w:leftFromText="180" w:rightFromText="180" w:vertAnchor="text" w:horzAnchor="page" w:tblpX="1712" w:tblpY="5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272"/>
        <w:gridCol w:w="21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79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名    称</w:t>
            </w:r>
          </w:p>
        </w:tc>
        <w:tc>
          <w:tcPr>
            <w:tcW w:w="71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海南成美慈善基金会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所属县（</w:t>
            </w:r>
            <w:r>
              <w:rPr>
                <w:rFonts w:ascii="仿宋_GB2312" w:eastAsia="仿宋_GB2312"/>
                <w:bCs/>
                <w:sz w:val="24"/>
                <w:szCs w:val="28"/>
              </w:rPr>
              <w:t>市）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>/单位</w:t>
            </w:r>
          </w:p>
        </w:tc>
        <w:tc>
          <w:tcPr>
            <w:tcW w:w="22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海南省民政厅</w:t>
            </w:r>
          </w:p>
        </w:tc>
        <w:tc>
          <w:tcPr>
            <w:tcW w:w="21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联系人及电话</w:t>
            </w:r>
          </w:p>
        </w:tc>
        <w:tc>
          <w:tcPr>
            <w:tcW w:w="26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张小燕 13078924311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示范区或示范单位概况</w:t>
            </w:r>
          </w:p>
        </w:tc>
        <w:tc>
          <w:tcPr>
            <w:tcW w:w="712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60" w:lineRule="auto"/>
              <w:ind w:firstLine="480" w:firstLineChars="200"/>
              <w:textAlignment w:val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海南成美慈善基金会成立于2010年10月，是全国首家由非公募转为公募的5A级慈善基金会，关注教育、医疗、文化、环保等四大领域的社会发展工作，支持民间社会创新及可持续发展，推动现代公益事业发展。自成立以来，始终秉持“人是我们的第一投资”的核心理念，先后开展了情暖少数民族女孩项目、中国青年创想计划、爱助事实孤儿、童声飞扬乡村音乐教育、成美圆梦助学等上百个公益慈善项目，涉及扶贫济困、健康医疗、乡村教育、社会创新等方面。截止2019年，善款支出过亿元，爱心足迹遍布全国，并辐射尼泊尔、孟加拉、几内亚等周边贫困国家，慈善项目实施累积直接受益人数达22.30万人，间接受益人数达 142.56万人，真正做到了“成人之美，大爱无疆”。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受到县（</w:t>
            </w:r>
            <w:r>
              <w:rPr>
                <w:rFonts w:ascii="仿宋_GB2312" w:eastAsia="仿宋_GB2312"/>
                <w:bCs/>
                <w:sz w:val="24"/>
                <w:szCs w:val="28"/>
              </w:rPr>
              <w:t>市）</w:t>
            </w:r>
            <w:r>
              <w:rPr>
                <w:rFonts w:hint="eastAsia" w:ascii="仿宋_GB2312" w:eastAsia="仿宋_GB2312"/>
                <w:bCs/>
                <w:sz w:val="24"/>
                <w:szCs w:val="28"/>
              </w:rPr>
              <w:t>级以上表彰奖励情况</w:t>
            </w:r>
          </w:p>
        </w:tc>
        <w:tc>
          <w:tcPr>
            <w:tcW w:w="71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2010年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获得海南省希望工程管理办公室授予“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2010年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支持海南希望工程爱心单位”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2011年，获得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共青团海南省委员会、海南省青少年希望基金会联合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授予“支持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2011年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希望工程圆梦行动爱心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2012年，获得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共青团海南省委员会、海南省青少年希望基金会联合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授予“希望工程公益伙伴奖”、“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海南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希望工程20年特别贡献奖”；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2013年，获得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中国公益节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中国公益集体奖”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2014年，获得中共海南省委员会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海南省人民政府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联合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授予“海南省抗风救灾先进集体”；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2014年，成美慈善基金会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在基金会中心网FTI排名第一名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，获评慈善基金会“最透明口袋”；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2015年，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获得中国公益节“2014年中国公益集体奖”；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获得中国慈善联合会授予“2014年度慈善推动者”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获评海南省民政厅“5A级基金会”；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获国家民政部全国社会组织最高荣誉奖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全国先进社会组织”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2015年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“情暖少数民族女孩项目”获得中华少年儿童慈善救助基金会授予“童缘中国MVP”优秀项目奖；获得第九届中华慈善奖最具影响力慈善项目提名奖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2015年，成美慈善基金会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在基金会中心网FTI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指数全国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排名第一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2016年，作为抗击台风“电母”先进社会组织获得海南省民管局通报表彰；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2016年，成美慈善基金会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在基金会中心网FTI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指数全国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排名第一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2017年，获得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中国公益节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公益集体奖”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2017年，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“情暖少数民族女孩项目”获得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中国公益节“2016年度公益项目奖”；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2017年，情暖少数民族女孩项目入围“行动者联盟2017公益盛典”年度公益项目入围奖。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2017年，“成美肿瘤救助基金”入选人民健康公益援助信息平台扶贫案例；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2017年，成美慈善基金会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在基金会中心网FTI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指数全国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排名第一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2018年，海南成美慈善基金会荣获第八届中国公益节“2018年度公益集体奖”；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2018年，“情暖少数民族女孩”项目获中国政府最高慈善奖“中华慈善奖”；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2018年，成美慈善基金会上榜清华大学公益慈善研究院公布的“2018中国慈善信用榜30强”；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2019年，情暖少数民族女孩项目上榜国务院扶贫办评选公布的“社会组织扶贫50佳案例”；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2019年，成美慈善基金会荣获联合国经济及社会理事会“联合国咨商地位”认证（联合国社会组织认证及荣誉称号）；</w:t>
            </w: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2019年，成美慈善基金会连续6年“FTI”指数排名全国第一，荣获基金会中心网授予“自律透明奖”；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民族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团结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进步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创建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  <w:szCs w:val="28"/>
              </w:rPr>
              <w:t>情况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Cs/>
                <w:sz w:val="24"/>
                <w:szCs w:val="28"/>
              </w:rPr>
            </w:pPr>
          </w:p>
        </w:tc>
        <w:tc>
          <w:tcPr>
            <w:tcW w:w="71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美慈善基金会为加强各民族交往交流交融，全面深入开展民族团结进步创建工作，从2011年开始实施“情暖少数民族女孩”项目，以慈善项目为载体，不断巩固和发展“平等、团结、互助、和谐”的社会主义民族关系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firstLine="482" w:firstLineChars="20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坚持民族团结，用慈善的力量精准扶贫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美开展的情暖少数民族女孩项目，从海南出发，不断拓展覆盖到西藏、贵州、内蒙、新疆、广西、宁夏、云南、甘肃、四川、青海、重庆等中国西部少数民族聚居地区；近两年更是重点覆盖新疆南疆、甘肃临夏、甘肃甘南藏区、青海藏区、四川凉山州、云南怒江州等三区三州等深度贫困地区。截止2019年12月，在全国十二个少数民族地区开展了项目，累计支出约2383万元，共资助6554名贫困女孩（其中海南地区资助870名贫困女孩）。组织学生开展或参与了280场公益活动；靓志课程授课达1800课时，靓志课程直接受益学生达6000人（含非本项目资助学生）；成立3个靓志社团并开展了超过130次社团活动，社会媒体报道有103篇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过为少数民族地区贫困家庭女孩提供中等职业教育期间的助学金、奖学金、深造基金、研发大龄女童课程培养体系、开展社会融入教育和职业发展教育等软技能教育，支持女童参与社会实践，促进其稳定就业等方式，实现对少数民族地区精准的教育扶贫。该项目2019年荣获民政部颁发的慈善领域最高政府奖-“中华慈善奖”，同年入选国务院扶贫办2019社会组织扶贫50佳案例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注重正面引导，以慈善的力量温暖人心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成美坚持“中华民族一家亲，同心共筑中国梦”的主旨，以“一个都不能少”、“培养一个好女孩”的目标，从教育扶贫、女童发展、妇女发展等多重视角着眼，帮助贫困地区女孩获得职业教育机会，改变自身命运，改善家庭生计，促进社会和谐发展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除了基础的助学金资助外，还邀请第三方教育机构研发了互动体验式的“靓志课程”，对学生进行更为全面的综合素质培养，包括学生的民族团结意识、女性社会意识、自立自强意识等，从自信心、独立自主、社会适应性、职业水平方面引导孩子们朝着更积极乐观的人生奋斗。通过慈善这样更柔软更温暖的方式，深化民族团结进步宣传教育，教导少数民族地区的孩子们爱国、爱家、爱他人、爱社会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同时通过引入社工机构、NGO等社会力量，对学生兴趣社团进行孵化培养，鼓励学生成立或参与社团活动，创造学生参与社会实践的机会。通过组织学生们开展多样性的活动，进一步增强各少数民族女孩对“中国民族一家亲”的认同，让民族团结进步的理念深深扎根于各族孩子们的心中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0" w:leftChars="0"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塑造先进典型，靠慈善的力量凝聚共识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紧紧围绕共同团结奋斗、共同繁荣发展主题，秉持“重在平时、重在交心、重在行动、重在基层”理念，成美不断突出团结主题，深化团结内涵，丰富团结形式。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除了日常带领受助孩子们开展丰富多彩、形式多样的各类公益、社团、社会活动外，每年“国际女童日”全国各校区都会固定开展属于女童们的活动，满足各民族的文化需求，让民族团结进步创建活动更加贴进实际、贴近生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为了发挥榜样的力量，成美还拨付奖学金鼓励少数民族地区品学兼优的学生，设立“深造基金”和“继续深造基金”，激励孩子们朝着更高的学历教育努力。设立了“女童行动奖”，在全国范围内进行评选，授予“女童行动奖”，塑造先进典型。</w:t>
            </w:r>
          </w:p>
          <w:p>
            <w:pPr>
              <w:spacing w:line="360" w:lineRule="auto"/>
              <w:ind w:firstLine="480" w:firstLineChars="200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通过将各民族特色融入不同的慈善行为的方式，如情暖少数民族女孩项目坚持激励孩子们努力向学，童声飞扬乡村音乐教育项目把各民族特色融入音乐教育中，常年以黎族织锦作为机构纪念品宣传少数民族特色文化等，成美不断努力搭建各民族之间沟通的文化桥梁，凝聚民族团结的共识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文化是一个民族的魂魄，文化认同是民族团结的根脉。成美常年坚持通过开展慈善项目，积极营造各民族共居共学共事共乐的社会条件，开展各种民族团结进步的活动，促进各民族交往交流交融。</w:t>
            </w: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7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县（</w:t>
            </w:r>
            <w:r>
              <w:rPr>
                <w:rFonts w:ascii="仿宋_GB2312" w:eastAsia="仿宋_GB2312"/>
                <w:color w:val="000000"/>
                <w:sz w:val="24"/>
              </w:rPr>
              <w:t>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）委统一战线</w:t>
            </w:r>
            <w:r>
              <w:rPr>
                <w:rFonts w:ascii="仿宋_GB2312" w:eastAsia="仿宋_GB2312"/>
                <w:color w:val="000000"/>
                <w:sz w:val="24"/>
              </w:rPr>
              <w:t>工作领导小组或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省直</w:t>
            </w:r>
            <w:r>
              <w:rPr>
                <w:rFonts w:ascii="仿宋_GB2312" w:eastAsia="仿宋_GB2312"/>
                <w:color w:val="000000"/>
                <w:sz w:val="24"/>
              </w:rPr>
              <w:t>有关单位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7129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ind w:firstLine="4560" w:firstLineChars="19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spacing w:line="760" w:lineRule="exact"/>
              <w:ind w:firstLine="4560" w:firstLineChars="190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（盖章）</w:t>
            </w:r>
          </w:p>
          <w:p>
            <w:pPr>
              <w:spacing w:line="760" w:lineRule="exact"/>
              <w:ind w:firstLine="4200" w:firstLineChars="175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8FC1EA"/>
    <w:multiLevelType w:val="singleLevel"/>
    <w:tmpl w:val="E98FC1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6A7A133"/>
    <w:multiLevelType w:val="singleLevel"/>
    <w:tmpl w:val="26A7A1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C68F5"/>
    <w:rsid w:val="3B8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2020-06-23T07:33:00Z</dcterms:created>
  <dc:creator>luck刘小妞</dc:creator>
  <cp:lastModifiedBy>luck刘小妞</cp:lastModifiedBy>
  <dcterms:modified xsi:type="dcterms:W3CDTF">2020-06-23T07:33:57Z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