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640" w:lineRule="exact"/>
        <w:ind w:right="0" w:rightChars="0"/>
        <w:textAlignment w:val="auto"/>
        <w:outlineLvl w:val="9"/>
        <w:rPr>
          <w:rFonts w:hint="eastAsia" w:ascii="仿宋_GB2312" w:hAnsi="仿宋_GB2312" w:eastAsia="仿宋_GB2312"/>
          <w:sz w:val="28"/>
        </w:rPr>
      </w:pPr>
      <w:r>
        <w:rPr>
          <w:rFonts w:hint="eastAsia" w:ascii="仿宋_GB2312" w:hAnsi="仿宋_GB2312" w:eastAsia="仿宋_GB2312"/>
          <w:sz w:val="32"/>
        </w:rPr>
        <w:t>附1</w:t>
      </w:r>
    </w:p>
    <w:p>
      <w:pPr>
        <w:keepNext w:val="0"/>
        <w:keepLines w:val="0"/>
        <w:pageBreakBefore w:val="0"/>
        <w:kinsoku/>
        <w:wordWrap/>
        <w:overflowPunct/>
        <w:topLinePunct w:val="0"/>
        <w:bidi w:val="0"/>
        <w:spacing w:line="640" w:lineRule="exact"/>
        <w:ind w:right="0" w:rightChars="0"/>
        <w:textAlignment w:val="auto"/>
        <w:outlineLvl w:val="9"/>
        <w:rPr>
          <w:rFonts w:hint="eastAsia" w:ascii="仿宋_GB2312" w:hAnsi="仿宋_GB2312" w:eastAsia="仿宋_GB2312"/>
          <w:sz w:val="28"/>
        </w:rPr>
      </w:pPr>
    </w:p>
    <w:p>
      <w:pPr>
        <w:keepNext w:val="0"/>
        <w:keepLines w:val="0"/>
        <w:pageBreakBefore w:val="0"/>
        <w:kinsoku/>
        <w:wordWrap/>
        <w:overflowPunct/>
        <w:topLinePunct w:val="0"/>
        <w:bidi w:val="0"/>
        <w:spacing w:line="640" w:lineRule="exact"/>
        <w:ind w:right="0" w:rightChars="0"/>
        <w:jc w:val="center"/>
        <w:textAlignment w:val="auto"/>
        <w:outlineLvl w:val="9"/>
        <w:rPr>
          <w:rFonts w:hint="eastAsia" w:ascii="新宋体" w:hAnsi="新宋体" w:eastAsia="新宋体"/>
          <w:b/>
          <w:bCs/>
          <w:sz w:val="40"/>
          <w:szCs w:val="40"/>
        </w:rPr>
      </w:pPr>
      <w:r>
        <w:rPr>
          <w:rFonts w:hint="eastAsia" w:ascii="新宋体" w:hAnsi="新宋体" w:eastAsia="新宋体"/>
          <w:b/>
          <w:bCs/>
          <w:sz w:val="40"/>
          <w:szCs w:val="40"/>
        </w:rPr>
        <w:t>201</w:t>
      </w:r>
      <w:r>
        <w:rPr>
          <w:rFonts w:hint="eastAsia" w:ascii="新宋体" w:hAnsi="新宋体" w:eastAsia="新宋体"/>
          <w:b/>
          <w:bCs/>
          <w:sz w:val="40"/>
          <w:szCs w:val="40"/>
          <w:lang w:val="en-US" w:eastAsia="zh-CN"/>
        </w:rPr>
        <w:t>9</w:t>
      </w:r>
      <w:r>
        <w:rPr>
          <w:rFonts w:hint="eastAsia" w:ascii="新宋体" w:hAnsi="新宋体" w:eastAsia="新宋体"/>
          <w:b/>
          <w:bCs/>
          <w:sz w:val="40"/>
          <w:szCs w:val="40"/>
        </w:rPr>
        <w:t>年中央财政支持社会组织参与</w:t>
      </w:r>
    </w:p>
    <w:p>
      <w:pPr>
        <w:keepNext w:val="0"/>
        <w:keepLines w:val="0"/>
        <w:pageBreakBefore w:val="0"/>
        <w:kinsoku/>
        <w:wordWrap/>
        <w:overflowPunct/>
        <w:topLinePunct w:val="0"/>
        <w:bidi w:val="0"/>
        <w:spacing w:line="640" w:lineRule="exact"/>
        <w:ind w:right="0" w:rightChars="0"/>
        <w:jc w:val="center"/>
        <w:textAlignment w:val="auto"/>
        <w:outlineLvl w:val="9"/>
        <w:rPr>
          <w:rFonts w:hint="eastAsia" w:ascii="华文中宋" w:hAnsi="华文中宋" w:eastAsia="华文中宋"/>
          <w:b/>
          <w:bCs/>
          <w:sz w:val="32"/>
          <w:szCs w:val="36"/>
        </w:rPr>
      </w:pPr>
      <w:r>
        <w:rPr>
          <w:rFonts w:hint="eastAsia" w:ascii="新宋体" w:hAnsi="新宋体" w:eastAsia="新宋体"/>
          <w:b/>
          <w:bCs/>
          <w:sz w:val="40"/>
          <w:szCs w:val="40"/>
        </w:rPr>
        <w:t>社会服务项目申报办法</w:t>
      </w:r>
    </w:p>
    <w:p>
      <w:pPr>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N w:val="0"/>
        <w:bidi w:val="0"/>
        <w:spacing w:line="640" w:lineRule="exact"/>
        <w:ind w:right="0" w:rightChars="0"/>
        <w:textAlignment w:val="auto"/>
        <w:outlineLvl w:val="9"/>
        <w:rPr>
          <w:rFonts w:hint="eastAsia" w:ascii="仿宋_GB2312" w:hAnsi="仿宋_GB2312" w:eastAsia="仿宋_GB2312"/>
          <w:sz w:val="28"/>
          <w:szCs w:val="44"/>
        </w:rPr>
      </w:pPr>
    </w:p>
    <w:p>
      <w:pPr>
        <w:keepNext w:val="0"/>
        <w:keepLines w:val="0"/>
        <w:pageBreakBefore w:val="0"/>
        <w:kinsoku/>
        <w:wordWrap/>
        <w:overflowPunct/>
        <w:topLinePunct w:val="0"/>
        <w:bidi w:val="0"/>
        <w:spacing w:line="640" w:lineRule="exact"/>
        <w:ind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lang w:val="zh-CN"/>
        </w:rPr>
        <w:t>一、</w:t>
      </w:r>
      <w:r>
        <w:rPr>
          <w:rFonts w:hint="eastAsia" w:ascii="仿宋_GB2312" w:hAnsi="仿宋_GB2312" w:eastAsia="仿宋_GB2312"/>
          <w:sz w:val="32"/>
        </w:rPr>
        <w:t>201</w:t>
      </w:r>
      <w:r>
        <w:rPr>
          <w:rFonts w:hint="eastAsia" w:ascii="仿宋_GB2312" w:hAnsi="仿宋_GB2312" w:eastAsia="仿宋_GB2312"/>
          <w:sz w:val="32"/>
          <w:lang w:val="en-US" w:eastAsia="zh-CN"/>
        </w:rPr>
        <w:t>9</w:t>
      </w:r>
      <w:r>
        <w:rPr>
          <w:rFonts w:hint="eastAsia" w:ascii="仿宋_GB2312" w:hAnsi="仿宋_GB2312" w:eastAsia="仿宋_GB2312"/>
          <w:sz w:val="32"/>
        </w:rPr>
        <w:t>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pPr>
        <w:keepNext w:val="0"/>
        <w:keepLines w:val="0"/>
        <w:pageBreakBefore w:val="0"/>
        <w:kinsoku/>
        <w:wordWrap/>
        <w:overflowPunct/>
        <w:topLinePunct w:val="0"/>
        <w:bidi w:val="0"/>
        <w:spacing w:line="640" w:lineRule="exact"/>
        <w:ind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二、申报单位确定申报项目后，应当在中国社会组织网项目专栏（www.chinanpo.gov.cn/xiangmu）或久其软件官方网站用户中心参数下载栏（www.jiuqi.com.cn）中下载并安装项目信息管理系统和使用说明，按照使用说明完整填写电子申报书，并导出jio格式项目申报书电子文件。</w:t>
      </w:r>
    </w:p>
    <w:p>
      <w:pPr>
        <w:keepNext w:val="0"/>
        <w:keepLines w:val="0"/>
        <w:pageBreakBefore w:val="0"/>
        <w:kinsoku/>
        <w:wordWrap/>
        <w:overflowPunct/>
        <w:topLinePunct w:val="0"/>
        <w:bidi w:val="0"/>
        <w:spacing w:line="640" w:lineRule="exact"/>
        <w:ind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三</w:t>
      </w:r>
      <w:r>
        <w:rPr>
          <w:rFonts w:hint="eastAsia" w:ascii="仿宋_GB2312" w:hAnsi="仿宋_GB2312" w:eastAsia="仿宋_GB2312"/>
          <w:sz w:val="32"/>
        </w:rPr>
        <w:t>、各社会组织的项目申报书电子文件应当报</w:t>
      </w:r>
      <w:r>
        <w:rPr>
          <w:rFonts w:hint="eastAsia" w:ascii="仿宋_GB2312" w:hAnsi="仿宋_GB2312" w:eastAsia="仿宋_GB2312"/>
          <w:sz w:val="32"/>
          <w:lang w:eastAsia="zh-CN"/>
        </w:rPr>
        <w:t>项目实施地</w:t>
      </w:r>
      <w:r>
        <w:rPr>
          <w:rFonts w:hint="eastAsia" w:ascii="仿宋_GB2312" w:hAnsi="仿宋_GB2312" w:eastAsia="仿宋_GB2312"/>
          <w:sz w:val="32"/>
        </w:rPr>
        <w:t>省级民政部门，由各省</w:t>
      </w:r>
      <w:r>
        <w:rPr>
          <w:rFonts w:hint="eastAsia" w:ascii="仿宋_GB2312" w:hAnsi="仿宋_GB2312" w:eastAsia="仿宋_GB2312"/>
          <w:sz w:val="32"/>
          <w:lang w:eastAsia="zh-CN"/>
        </w:rPr>
        <w:t>级</w:t>
      </w:r>
      <w:r>
        <w:rPr>
          <w:rFonts w:hint="eastAsia" w:ascii="仿宋_GB2312" w:hAnsi="仿宋_GB2312" w:eastAsia="仿宋_GB2312"/>
          <w:sz w:val="32"/>
        </w:rPr>
        <w:t>民政部门</w:t>
      </w:r>
      <w:r>
        <w:rPr>
          <w:rFonts w:hint="eastAsia" w:ascii="仿宋_GB2312" w:hAnsi="仿宋_GB2312" w:eastAsia="仿宋_GB2312"/>
          <w:sz w:val="32"/>
          <w:lang w:eastAsia="zh-CN"/>
        </w:rPr>
        <w:t>按要求</w:t>
      </w:r>
      <w:r>
        <w:rPr>
          <w:rFonts w:hint="eastAsia" w:ascii="仿宋_GB2312" w:hAnsi="仿宋_GB2312" w:eastAsia="仿宋_GB2312"/>
          <w:sz w:val="32"/>
        </w:rPr>
        <w:t>通过项目信息管理系统</w:t>
      </w:r>
      <w:r>
        <w:rPr>
          <w:rFonts w:hint="eastAsia" w:ascii="仿宋_GB2312" w:hAnsi="仿宋_GB2312" w:eastAsia="仿宋_GB2312"/>
          <w:sz w:val="32"/>
          <w:lang w:eastAsia="zh-CN"/>
        </w:rPr>
        <w:t>排序、</w:t>
      </w:r>
      <w:r>
        <w:rPr>
          <w:rFonts w:hint="eastAsia" w:ascii="仿宋_GB2312" w:hAnsi="仿宋_GB2312" w:eastAsia="仿宋_GB2312"/>
          <w:sz w:val="32"/>
        </w:rPr>
        <w:t>汇总后以电子邮件方式于201</w:t>
      </w:r>
      <w:r>
        <w:rPr>
          <w:rFonts w:hint="eastAsia" w:ascii="仿宋_GB2312" w:hAnsi="仿宋_GB2312" w:eastAsia="仿宋_GB2312"/>
          <w:sz w:val="32"/>
          <w:lang w:val="en-US" w:eastAsia="zh-CN"/>
        </w:rPr>
        <w:t>9</w:t>
      </w:r>
      <w:r>
        <w:rPr>
          <w:rFonts w:hint="eastAsia" w:ascii="仿宋_GB2312" w:hAnsi="仿宋_GB2312" w:eastAsia="仿宋_GB2312"/>
          <w:sz w:val="32"/>
        </w:rPr>
        <w:t>年</w:t>
      </w:r>
      <w:r>
        <w:rPr>
          <w:rFonts w:hint="eastAsia" w:ascii="仿宋_GB2312" w:hAnsi="仿宋_GB2312" w:eastAsia="仿宋_GB2312"/>
          <w:sz w:val="32"/>
          <w:highlight w:val="none"/>
          <w:lang w:val="en-US" w:eastAsia="zh-CN"/>
        </w:rPr>
        <w:t>5</w:t>
      </w:r>
      <w:r>
        <w:rPr>
          <w:rFonts w:hint="eastAsia" w:ascii="仿宋_GB2312" w:hAnsi="仿宋_GB2312" w:eastAsia="仿宋_GB2312"/>
          <w:sz w:val="32"/>
          <w:highlight w:val="none"/>
        </w:rPr>
        <w:t>月</w:t>
      </w:r>
      <w:r>
        <w:rPr>
          <w:rFonts w:hint="eastAsia" w:ascii="仿宋_GB2312" w:hAnsi="仿宋_GB2312" w:eastAsia="仿宋_GB2312"/>
          <w:sz w:val="32"/>
          <w:highlight w:val="none"/>
          <w:lang w:val="en-US" w:eastAsia="zh-CN"/>
        </w:rPr>
        <w:t>8</w:t>
      </w:r>
      <w:r>
        <w:rPr>
          <w:rFonts w:hint="eastAsia" w:ascii="仿宋_GB2312" w:hAnsi="仿宋_GB2312" w:eastAsia="仿宋_GB2312"/>
          <w:sz w:val="32"/>
          <w:highlight w:val="none"/>
        </w:rPr>
        <w:t>日</w:t>
      </w:r>
      <w:r>
        <w:rPr>
          <w:rFonts w:hint="eastAsia" w:ascii="仿宋_GB2312" w:hAnsi="仿宋_GB2312" w:eastAsia="仿宋_GB2312"/>
          <w:sz w:val="32"/>
        </w:rPr>
        <w:t>前统一报送</w:t>
      </w:r>
      <w:r>
        <w:rPr>
          <w:rFonts w:hint="eastAsia" w:ascii="仿宋_GB2312" w:hAnsi="仿宋_GB2312" w:eastAsia="仿宋_GB2312"/>
          <w:sz w:val="32"/>
          <w:lang w:eastAsia="zh-CN"/>
        </w:rPr>
        <w:t>民政部社会组织服务中心</w:t>
      </w:r>
      <w:r>
        <w:rPr>
          <w:rFonts w:hint="eastAsia" w:ascii="仿宋_GB2312" w:hAnsi="仿宋_GB2312" w:eastAsia="仿宋_GB2312"/>
          <w:sz w:val="32"/>
        </w:rPr>
        <w:t>。</w:t>
      </w:r>
    </w:p>
    <w:p>
      <w:pPr>
        <w:keepNext w:val="0"/>
        <w:keepLines w:val="0"/>
        <w:pageBreakBefore w:val="0"/>
        <w:kinsoku/>
        <w:wordWrap/>
        <w:overflowPunct/>
        <w:topLinePunct w:val="0"/>
        <w:bidi w:val="0"/>
        <w:spacing w:line="640" w:lineRule="exact"/>
        <w:ind w:right="0" w:rightChars="0" w:firstLine="640"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四、</w:t>
      </w:r>
      <w:r>
        <w:rPr>
          <w:rFonts w:hint="eastAsia" w:ascii="仿宋_GB2312" w:hAnsi="仿宋_GB2312" w:eastAsia="仿宋_GB2312"/>
          <w:sz w:val="32"/>
          <w:lang w:val="en-US" w:eastAsia="zh-CN"/>
        </w:rPr>
        <w:t>A类项目由</w:t>
      </w:r>
      <w:r>
        <w:rPr>
          <w:rFonts w:hint="eastAsia" w:ascii="仿宋_GB2312" w:eastAsia="仿宋_GB2312"/>
          <w:sz w:val="32"/>
          <w:szCs w:val="30"/>
        </w:rPr>
        <w:t>四川、云南、西藏、甘肃、青海、新疆</w:t>
      </w:r>
      <w:r>
        <w:rPr>
          <w:rFonts w:hint="eastAsia" w:ascii="仿宋_GB2312" w:eastAsia="仿宋_GB2312"/>
          <w:sz w:val="32"/>
          <w:szCs w:val="30"/>
          <w:lang w:eastAsia="zh-CN"/>
        </w:rPr>
        <w:t>六省（区）</w:t>
      </w:r>
      <w:r>
        <w:rPr>
          <w:rFonts w:hint="eastAsia" w:ascii="仿宋_GB2312" w:eastAsia="仿宋_GB2312"/>
          <w:sz w:val="32"/>
          <w:szCs w:val="30"/>
        </w:rPr>
        <w:t>的基层社会</w:t>
      </w:r>
      <w:r>
        <w:rPr>
          <w:rFonts w:hint="eastAsia" w:ascii="仿宋_GB2312" w:eastAsia="仿宋_GB2312"/>
          <w:sz w:val="32"/>
          <w:szCs w:val="30"/>
          <w:lang w:eastAsia="zh-CN"/>
        </w:rPr>
        <w:t>组织申报，需结合当地实际开展社会服务活动</w:t>
      </w:r>
      <w:r>
        <w:rPr>
          <w:rFonts w:hint="eastAsia" w:ascii="仿宋_GB2312" w:hAnsi="仿宋_GB2312" w:eastAsia="仿宋_GB2312"/>
          <w:sz w:val="32"/>
          <w:lang w:val="en-US" w:eastAsia="zh-CN"/>
        </w:rPr>
        <w:t>；B类和C类项目由</w:t>
      </w:r>
      <w:r>
        <w:rPr>
          <w:rFonts w:hint="eastAsia" w:ascii="仿宋_GB2312" w:hAnsi="仿宋_GB2312" w:eastAsia="仿宋_GB2312"/>
          <w:sz w:val="32"/>
        </w:rPr>
        <w:t>全国性社会组织</w:t>
      </w:r>
      <w:r>
        <w:rPr>
          <w:rFonts w:hint="eastAsia" w:ascii="仿宋_GB2312" w:hAnsi="仿宋_GB2312" w:eastAsia="仿宋_GB2312"/>
          <w:sz w:val="32"/>
          <w:lang w:eastAsia="zh-CN"/>
        </w:rPr>
        <w:t>和具有较大影响力的地方性社会组织申报，需在“三区三州”等深度贫困地区开展社会服务，助力脱贫攻坚；</w:t>
      </w:r>
      <w:r>
        <w:rPr>
          <w:rFonts w:hint="eastAsia" w:ascii="仿宋_GB2312" w:hAnsi="仿宋_GB2312" w:eastAsia="仿宋_GB2312"/>
          <w:sz w:val="32"/>
          <w:lang w:val="en-US" w:eastAsia="zh-CN"/>
        </w:rPr>
        <w:t>D类项目由</w:t>
      </w:r>
      <w:r>
        <w:rPr>
          <w:rFonts w:hint="eastAsia" w:ascii="仿宋_GB2312" w:hAnsi="仿宋_GB2312" w:eastAsia="仿宋_GB2312"/>
          <w:sz w:val="32"/>
        </w:rPr>
        <w:t>具有教育培训职能和培训经验的社会组织</w:t>
      </w:r>
      <w:r>
        <w:rPr>
          <w:rFonts w:hint="eastAsia" w:ascii="仿宋_GB2312" w:hAnsi="仿宋_GB2312" w:eastAsia="仿宋_GB2312"/>
          <w:sz w:val="32"/>
          <w:lang w:eastAsia="zh-CN"/>
        </w:rPr>
        <w:t>申请</w:t>
      </w:r>
      <w:r>
        <w:rPr>
          <w:rFonts w:hint="eastAsia" w:ascii="仿宋_GB2312" w:hAnsi="仿宋_GB2312" w:eastAsia="仿宋_GB2312"/>
          <w:sz w:val="32"/>
          <w:lang w:val="en-US" w:eastAsia="zh-CN"/>
        </w:rPr>
        <w:t>，各省可申请1个。</w:t>
      </w:r>
    </w:p>
    <w:p>
      <w:pPr>
        <w:keepNext w:val="0"/>
        <w:keepLines w:val="0"/>
        <w:pageBreakBefore w:val="0"/>
        <w:kinsoku/>
        <w:wordWrap/>
        <w:overflowPunct/>
        <w:topLinePunct w:val="0"/>
        <w:bidi w:val="0"/>
        <w:spacing w:line="640" w:lineRule="exact"/>
        <w:ind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五</w:t>
      </w:r>
      <w:r>
        <w:rPr>
          <w:rFonts w:hint="eastAsia" w:ascii="仿宋_GB2312" w:hAnsi="仿宋_GB2312" w:eastAsia="仿宋_GB2312"/>
          <w:sz w:val="32"/>
        </w:rPr>
        <w:t>、经评审后获得立项的社会组织必须于立项公告发布之日起10个工作日内，按程序向</w:t>
      </w:r>
      <w:r>
        <w:rPr>
          <w:rFonts w:hint="eastAsia" w:ascii="仿宋_GB2312" w:hAnsi="仿宋_GB2312" w:eastAsia="仿宋_GB2312"/>
          <w:sz w:val="32"/>
          <w:lang w:eastAsia="zh-CN"/>
        </w:rPr>
        <w:t>民政部社会组织服务中心</w:t>
      </w:r>
      <w:r>
        <w:rPr>
          <w:rFonts w:hint="eastAsia" w:ascii="仿宋_GB2312" w:hAnsi="仿宋_GB2312" w:eastAsia="仿宋_GB2312"/>
          <w:sz w:val="32"/>
        </w:rPr>
        <w:t>报送以下纸质材料（一式三份）：一是由项目信息管理系统直接打印的纸质申报书，并经法定代表人签字盖章；二是盖有年检结论的登记证书副本、银行开户文件、荣誉证书、评估等级证明等相关材料复印件；三是经法定代表人签字盖章的配套资金承诺书</w:t>
      </w:r>
      <w:r>
        <w:rPr>
          <w:rFonts w:hint="eastAsia" w:ascii="仿宋_GB2312" w:hAnsi="仿宋_GB2312" w:eastAsia="仿宋_GB2312"/>
          <w:sz w:val="32"/>
          <w:lang w:eastAsia="zh-CN"/>
        </w:rPr>
        <w:t>；四是预算经初审后有调整的，应当同时附上《调整预算建议表》和立项单位《项目预算调整表》</w:t>
      </w:r>
      <w:r>
        <w:rPr>
          <w:rFonts w:hint="eastAsia" w:ascii="仿宋_GB2312" w:hAnsi="仿宋_GB2312" w:eastAsia="仿宋_GB2312"/>
          <w:sz w:val="32"/>
        </w:rPr>
        <w:t>。</w:t>
      </w:r>
      <w:r>
        <w:rPr>
          <w:rFonts w:hint="eastAsia" w:ascii="仿宋_GB2312" w:hAnsi="仿宋_GB2312" w:eastAsia="仿宋_GB2312"/>
          <w:sz w:val="32"/>
          <w:lang w:val="en-US" w:eastAsia="zh-CN"/>
        </w:rPr>
        <w:t>A类和D类项目由</w:t>
      </w:r>
      <w:r>
        <w:rPr>
          <w:rFonts w:hint="eastAsia" w:ascii="仿宋_GB2312" w:hAnsi="仿宋_GB2312" w:eastAsia="仿宋_GB2312"/>
          <w:sz w:val="32"/>
        </w:rPr>
        <w:t>地方性社会组织向</w:t>
      </w:r>
      <w:r>
        <w:rPr>
          <w:rFonts w:hint="eastAsia" w:ascii="仿宋_GB2312" w:hAnsi="仿宋_GB2312" w:eastAsia="仿宋_GB2312"/>
          <w:sz w:val="32"/>
          <w:lang w:eastAsia="zh-CN"/>
        </w:rPr>
        <w:t>所在</w:t>
      </w:r>
      <w:r>
        <w:rPr>
          <w:rFonts w:hint="eastAsia" w:ascii="仿宋_GB2312" w:hAnsi="仿宋_GB2312" w:eastAsia="仿宋_GB2312"/>
          <w:sz w:val="32"/>
        </w:rPr>
        <w:t>省</w:t>
      </w:r>
      <w:r>
        <w:rPr>
          <w:rFonts w:hint="eastAsia" w:ascii="仿宋_GB2312" w:hAnsi="仿宋_GB2312" w:eastAsia="仿宋_GB2312"/>
          <w:sz w:val="32"/>
          <w:lang w:eastAsia="zh-CN"/>
        </w:rPr>
        <w:t>级</w:t>
      </w:r>
      <w:r>
        <w:rPr>
          <w:rFonts w:hint="eastAsia" w:ascii="仿宋_GB2312" w:hAnsi="仿宋_GB2312" w:eastAsia="仿宋_GB2312"/>
          <w:sz w:val="32"/>
        </w:rPr>
        <w:t>民政部门报送</w:t>
      </w:r>
      <w:r>
        <w:rPr>
          <w:rFonts w:hint="eastAsia" w:ascii="仿宋_GB2312" w:hAnsi="仿宋_GB2312" w:eastAsia="仿宋_GB2312"/>
          <w:sz w:val="32"/>
          <w:lang w:eastAsia="zh-CN"/>
        </w:rPr>
        <w:t>纸质材料；</w:t>
      </w:r>
      <w:r>
        <w:rPr>
          <w:rFonts w:hint="eastAsia" w:ascii="仿宋_GB2312" w:hAnsi="仿宋_GB2312" w:eastAsia="仿宋_GB2312"/>
          <w:sz w:val="32"/>
          <w:lang w:val="en-US" w:eastAsia="zh-CN"/>
        </w:rPr>
        <w:t>B类和C类项目由</w:t>
      </w:r>
      <w:r>
        <w:rPr>
          <w:rFonts w:hint="eastAsia" w:ascii="仿宋_GB2312" w:hAnsi="仿宋_GB2312" w:eastAsia="仿宋_GB2312"/>
          <w:sz w:val="32"/>
        </w:rPr>
        <w:t>全国性社会组织</w:t>
      </w:r>
      <w:r>
        <w:rPr>
          <w:rFonts w:hint="eastAsia" w:ascii="仿宋_GB2312" w:hAnsi="仿宋_GB2312" w:eastAsia="仿宋_GB2312"/>
          <w:sz w:val="32"/>
          <w:lang w:eastAsia="zh-CN"/>
        </w:rPr>
        <w:t>和具有较大影响力的地方性社会组织向项目实施地省级民政部门</w:t>
      </w:r>
      <w:r>
        <w:rPr>
          <w:rFonts w:hint="eastAsia" w:ascii="仿宋_GB2312" w:hAnsi="仿宋_GB2312" w:eastAsia="仿宋_GB2312"/>
          <w:sz w:val="32"/>
        </w:rPr>
        <w:t>报送</w:t>
      </w:r>
      <w:r>
        <w:rPr>
          <w:rFonts w:hint="eastAsia" w:ascii="仿宋_GB2312" w:hAnsi="仿宋_GB2312" w:eastAsia="仿宋_GB2312"/>
          <w:sz w:val="32"/>
          <w:lang w:eastAsia="zh-CN"/>
        </w:rPr>
        <w:t>纸质材料</w:t>
      </w:r>
      <w:r>
        <w:rPr>
          <w:rFonts w:hint="eastAsia" w:ascii="仿宋_GB2312" w:hAnsi="仿宋_GB2312" w:eastAsia="仿宋_GB2312"/>
          <w:sz w:val="32"/>
          <w:lang w:val="en-US" w:eastAsia="zh-CN"/>
        </w:rPr>
        <w:t>（全国性社会组织申报项目涉及不同省份的，应分别向相应的省级民政部门申请，但最多不超过2个）。</w:t>
      </w:r>
      <w:r>
        <w:rPr>
          <w:rFonts w:hint="eastAsia" w:ascii="仿宋_GB2312" w:hAnsi="仿宋_GB2312" w:eastAsia="仿宋_GB2312"/>
          <w:sz w:val="32"/>
        </w:rPr>
        <w:t>各省</w:t>
      </w:r>
      <w:r>
        <w:rPr>
          <w:rFonts w:hint="eastAsia" w:ascii="仿宋_GB2312" w:hAnsi="仿宋_GB2312" w:eastAsia="仿宋_GB2312"/>
          <w:sz w:val="32"/>
          <w:lang w:eastAsia="zh-CN"/>
        </w:rPr>
        <w:t>级</w:t>
      </w:r>
      <w:r>
        <w:rPr>
          <w:rFonts w:hint="eastAsia" w:ascii="仿宋_GB2312" w:hAnsi="仿宋_GB2312" w:eastAsia="仿宋_GB2312"/>
          <w:sz w:val="32"/>
        </w:rPr>
        <w:t>民政部门</w:t>
      </w:r>
      <w:r>
        <w:rPr>
          <w:rFonts w:hint="eastAsia" w:ascii="仿宋_GB2312" w:hAnsi="仿宋_GB2312" w:eastAsia="仿宋_GB2312"/>
          <w:sz w:val="32"/>
          <w:lang w:eastAsia="zh-CN"/>
        </w:rPr>
        <w:t>将纸质材料</w:t>
      </w:r>
      <w:r>
        <w:rPr>
          <w:rFonts w:hint="eastAsia" w:ascii="仿宋_GB2312" w:hAnsi="仿宋_GB2312" w:eastAsia="仿宋_GB2312"/>
          <w:sz w:val="32"/>
        </w:rPr>
        <w:t>汇总后统一报送民政部社会组织</w:t>
      </w:r>
      <w:r>
        <w:rPr>
          <w:rFonts w:hint="eastAsia" w:ascii="仿宋_GB2312" w:hAnsi="仿宋_GB2312" w:eastAsia="仿宋_GB2312"/>
          <w:sz w:val="32"/>
          <w:lang w:eastAsia="zh-CN"/>
        </w:rPr>
        <w:t>服务中心</w:t>
      </w:r>
      <w:r>
        <w:rPr>
          <w:rFonts w:hint="eastAsia" w:ascii="仿宋_GB2312" w:hAnsi="仿宋_GB2312" w:eastAsia="仿宋_GB2312"/>
          <w:sz w:val="32"/>
        </w:rPr>
        <w:t>。</w:t>
      </w:r>
      <w:r>
        <w:rPr>
          <w:rFonts w:hint="eastAsia" w:ascii="仿宋_GB2312" w:hAnsi="仿宋_GB2312" w:eastAsia="仿宋_GB2312"/>
          <w:sz w:val="32"/>
          <w:lang w:eastAsia="zh-CN"/>
        </w:rPr>
        <w:t>未按期</w:t>
      </w:r>
      <w:r>
        <w:rPr>
          <w:rFonts w:hint="eastAsia" w:ascii="仿宋_GB2312" w:hAnsi="仿宋_GB2312" w:eastAsia="仿宋_GB2312"/>
          <w:sz w:val="32"/>
        </w:rPr>
        <w:t>报送或纸质材料与电子申报书内容不符的，将取消该申报单位立项资格。</w:t>
      </w:r>
    </w:p>
    <w:p>
      <w:pPr>
        <w:keepNext w:val="0"/>
        <w:keepLines w:val="0"/>
        <w:pageBreakBefore w:val="0"/>
        <w:kinsoku/>
        <w:wordWrap/>
        <w:overflowPunct/>
        <w:topLinePunct w:val="0"/>
        <w:bidi w:val="0"/>
        <w:spacing w:line="640" w:lineRule="exact"/>
        <w:ind w:right="0" w:rightChars="0" w:firstLine="640" w:firstLineChars="200"/>
        <w:textAlignment w:val="auto"/>
        <w:outlineLvl w:val="9"/>
        <w:rPr>
          <w:rFonts w:hint="eastAsia" w:ascii="仿宋_GB2312" w:hAnsi="仿宋_GB2312" w:eastAsia="仿宋_GB2312"/>
          <w:sz w:val="32"/>
          <w:lang w:val="zh-CN"/>
        </w:rPr>
      </w:pPr>
      <w:r>
        <w:rPr>
          <w:rFonts w:hint="eastAsia" w:ascii="仿宋_GB2312" w:hAnsi="仿宋_GB2312" w:eastAsia="仿宋_GB2312"/>
          <w:sz w:val="32"/>
          <w:lang w:eastAsia="zh-CN"/>
        </w:rPr>
        <w:t>六</w:t>
      </w:r>
      <w:r>
        <w:rPr>
          <w:rFonts w:hint="eastAsia" w:ascii="仿宋_GB2312" w:hAnsi="仿宋_GB2312" w:eastAsia="仿宋_GB2312"/>
          <w:sz w:val="32"/>
        </w:rPr>
        <w:t>、</w:t>
      </w:r>
      <w:r>
        <w:rPr>
          <w:rFonts w:hint="eastAsia" w:ascii="仿宋_GB2312" w:hAnsi="仿宋_GB2312" w:eastAsia="仿宋_GB2312"/>
          <w:sz w:val="32"/>
          <w:lang w:val="zh-CN"/>
        </w:rPr>
        <w:t>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资金。</w:t>
      </w:r>
    </w:p>
    <w:p>
      <w:pPr>
        <w:keepNext w:val="0"/>
        <w:keepLines w:val="0"/>
        <w:pageBreakBefore w:val="0"/>
        <w:kinsoku/>
        <w:wordWrap/>
        <w:overflowPunct/>
        <w:topLinePunct w:val="0"/>
        <w:bidi w:val="0"/>
        <w:adjustRightInd w:val="0"/>
        <w:snapToGrid w:val="0"/>
        <w:spacing w:line="640" w:lineRule="exact"/>
        <w:ind w:right="0" w:rightChars="0"/>
        <w:textAlignment w:val="auto"/>
        <w:outlineLvl w:val="9"/>
        <w:rPr>
          <w:rFonts w:hint="eastAsia" w:ascii="仿宋_GB2312" w:hAnsi="仿宋_GB2312" w:eastAsia="仿宋_GB2312"/>
          <w:sz w:val="32"/>
          <w:lang w:val="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val="zh-CN"/>
        </w:rPr>
        <w:t>七、项目申报书应当重点说明项目可量化、可评估的实施效益和预期成果。申报单位应当按照进度安排，科学规划项目各实施阶段预期达到的目标，除受到不可抗力等因素影响外，确保与实际进度一致。</w:t>
      </w:r>
    </w:p>
    <w:p>
      <w:pPr>
        <w:keepNext w:val="0"/>
        <w:keepLines w:val="0"/>
        <w:pageBreakBefore w:val="0"/>
        <w:kinsoku/>
        <w:wordWrap/>
        <w:overflowPunct/>
        <w:topLinePunct w:val="0"/>
        <w:bidi w:val="0"/>
        <w:adjustRightInd w:val="0"/>
        <w:snapToGrid w:val="0"/>
        <w:spacing w:line="640" w:lineRule="exact"/>
        <w:ind w:right="0" w:rightChars="0" w:firstLine="726" w:firstLineChars="227"/>
        <w:textAlignment w:val="auto"/>
        <w:outlineLvl w:val="9"/>
        <w:rPr>
          <w:rFonts w:hint="eastAsia" w:ascii="仿宋_GB2312" w:hAnsi="仿宋_GB2312" w:eastAsia="仿宋_GB2312"/>
          <w:sz w:val="32"/>
        </w:rPr>
      </w:pPr>
      <w:r>
        <w:rPr>
          <w:rFonts w:hint="eastAsia" w:ascii="仿宋_GB2312" w:hAnsi="仿宋_GB2312" w:eastAsia="仿宋_GB2312"/>
          <w:sz w:val="32"/>
          <w:lang w:val="zh-CN"/>
        </w:rPr>
        <w:t>八、除全国性社会组织最多可申报</w:t>
      </w:r>
      <w:r>
        <w:rPr>
          <w:rFonts w:hint="eastAsia" w:ascii="仿宋_GB2312" w:hAnsi="仿宋_GB2312" w:eastAsia="仿宋_GB2312"/>
          <w:sz w:val="32"/>
          <w:lang w:val="en-US" w:eastAsia="zh-CN"/>
        </w:rPr>
        <w:t>2个项目</w:t>
      </w:r>
      <w:r>
        <w:rPr>
          <w:rFonts w:hint="eastAsia" w:ascii="仿宋_GB2312" w:hAnsi="仿宋_GB2312" w:eastAsia="仿宋_GB2312"/>
          <w:sz w:val="32"/>
          <w:lang w:val="zh-CN"/>
        </w:rPr>
        <w:t>外，每个地方性社会组织每年只能申请</w:t>
      </w:r>
      <w:r>
        <w:rPr>
          <w:rFonts w:hint="eastAsia" w:ascii="仿宋_GB2312" w:hAnsi="仿宋_GB2312" w:eastAsia="仿宋_GB2312"/>
          <w:sz w:val="32"/>
          <w:lang w:val="en-US" w:eastAsia="zh-CN"/>
        </w:rPr>
        <w:t>1</w:t>
      </w:r>
      <w:r>
        <w:rPr>
          <w:rFonts w:hint="eastAsia" w:ascii="仿宋_GB2312" w:hAnsi="仿宋_GB2312" w:eastAsia="仿宋_GB2312"/>
          <w:sz w:val="32"/>
          <w:lang w:val="zh-CN"/>
        </w:rPr>
        <w:t>个项目。</w:t>
      </w:r>
    </w:p>
    <w:p>
      <w:pPr>
        <w:keepNext w:val="0"/>
        <w:keepLines w:val="0"/>
        <w:pageBreakBefore w:val="0"/>
        <w:kinsoku/>
        <w:wordWrap/>
        <w:overflowPunct/>
        <w:topLinePunct w:val="0"/>
        <w:bidi w:val="0"/>
        <w:adjustRightInd w:val="0"/>
        <w:snapToGrid w:val="0"/>
        <w:spacing w:line="640" w:lineRule="exact"/>
        <w:ind w:right="0" w:rightChars="0" w:firstLine="726" w:firstLineChars="227"/>
        <w:textAlignment w:val="auto"/>
        <w:outlineLvl w:val="9"/>
        <w:rPr>
          <w:rFonts w:hint="eastAsia" w:ascii="仿宋_GB2312" w:hAnsi="仿宋_GB2312" w:eastAsia="仿宋_GB2312"/>
          <w:sz w:val="32"/>
          <w:lang w:val="zh-CN"/>
        </w:rPr>
      </w:pPr>
      <w:r>
        <w:rPr>
          <w:rFonts w:hint="eastAsia" w:ascii="仿宋_GB2312" w:hAnsi="仿宋_GB2312" w:eastAsia="仿宋_GB2312"/>
          <w:sz w:val="32"/>
          <w:lang w:val="zh-CN"/>
        </w:rPr>
        <w:t>九、项目申报书为项目实施的格式合同，申报单位必须保证其真实性和严肃性。</w:t>
      </w:r>
      <w:r>
        <w:rPr>
          <w:rFonts w:hint="eastAsia" w:ascii="仿宋_GB2312" w:hAnsi="仿宋_GB2312" w:eastAsia="仿宋_GB2312"/>
          <w:sz w:val="32"/>
          <w:lang w:val="en-US" w:eastAsia="zh-CN"/>
        </w:rPr>
        <w:t>对违反规定使用项目资金的，依据《财政违法行为处罚处分条例》（国务院令第427号）等有关规定追究责任。</w:t>
      </w:r>
    </w:p>
    <w:p>
      <w:pPr>
        <w:keepNext w:val="0"/>
        <w:keepLines w:val="0"/>
        <w:pageBreakBefore w:val="0"/>
        <w:kinsoku/>
        <w:wordWrap/>
        <w:overflowPunct/>
        <w:topLinePunct w:val="0"/>
        <w:bidi w:val="0"/>
        <w:adjustRightInd w:val="0"/>
        <w:snapToGrid w:val="0"/>
        <w:spacing w:line="640" w:lineRule="exact"/>
        <w:ind w:right="0" w:rightChars="0"/>
        <w:textAlignment w:val="auto"/>
        <w:outlineLvl w:val="9"/>
        <w:rPr>
          <w:rFonts w:hint="eastAsia" w:ascii="仿宋_GB2312" w:hAnsi="仿宋_GB2312" w:eastAsia="仿宋_GB2312"/>
          <w:sz w:val="32"/>
          <w:lang w:val="zh-CN"/>
        </w:rPr>
      </w:pPr>
    </w:p>
    <w:p>
      <w:pPr>
        <w:keepNext w:val="0"/>
        <w:keepLines w:val="0"/>
        <w:pageBreakBefore w:val="0"/>
        <w:kinsoku/>
        <w:wordWrap/>
        <w:overflowPunct/>
        <w:topLinePunct w:val="0"/>
        <w:bidi w:val="0"/>
        <w:adjustRightInd w:val="0"/>
        <w:snapToGrid w:val="0"/>
        <w:spacing w:line="640" w:lineRule="exact"/>
        <w:ind w:right="0" w:rightChars="0" w:firstLine="640"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zh-CN"/>
        </w:rPr>
        <w:t>通讯地址：北京市东城区东安门大街55号</w:t>
      </w:r>
      <w:r>
        <w:rPr>
          <w:rFonts w:hint="eastAsia" w:ascii="仿宋_GB2312" w:hAnsi="仿宋_GB2312" w:eastAsia="仿宋_GB2312"/>
          <w:sz w:val="32"/>
          <w:lang w:val="en-US" w:eastAsia="zh-CN"/>
        </w:rPr>
        <w:t>517B</w:t>
      </w: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p>
    <w:p>
      <w:pPr>
        <w:keepNext w:val="0"/>
        <w:keepLines w:val="0"/>
        <w:pageBreakBefore w:val="0"/>
        <w:kinsoku/>
        <w:wordWrap/>
        <w:overflowPunct/>
        <w:topLinePunct w:val="0"/>
        <w:bidi w:val="0"/>
        <w:adjustRightInd w:val="0"/>
        <w:snapToGrid w:val="0"/>
        <w:spacing w:line="640" w:lineRule="exact"/>
        <w:ind w:right="0" w:rightChars="0" w:firstLine="640" w:firstLineChars="200"/>
        <w:textAlignment w:val="auto"/>
        <w:outlineLvl w:val="9"/>
        <w:rPr>
          <w:rFonts w:hint="eastAsia" w:ascii="仿宋_GB2312" w:hAnsi="仿宋_GB2312" w:eastAsia="仿宋_GB2312"/>
          <w:sz w:val="32"/>
          <w:lang w:val="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val="zh-CN"/>
        </w:rPr>
        <w:t xml:space="preserve">民政部社会组织服务中心  </w:t>
      </w:r>
    </w:p>
    <w:p>
      <w:pPr>
        <w:keepNext w:val="0"/>
        <w:keepLines w:val="0"/>
        <w:pageBreakBefore w:val="0"/>
        <w:kinsoku/>
        <w:wordWrap/>
        <w:overflowPunct/>
        <w:topLinePunct w:val="0"/>
        <w:bidi w:val="0"/>
        <w:adjustRightInd w:val="0"/>
        <w:snapToGrid w:val="0"/>
        <w:spacing w:line="640" w:lineRule="exact"/>
        <w:ind w:right="0" w:rightChars="0"/>
        <w:textAlignment w:val="auto"/>
        <w:outlineLvl w:val="9"/>
        <w:rPr>
          <w:rFonts w:hint="eastAsia" w:ascii="仿宋_GB2312" w:hAnsi="仿宋_GB2312" w:eastAsia="仿宋_GB2312"/>
          <w:sz w:val="32"/>
          <w:lang w:val="zh-CN"/>
        </w:rPr>
      </w:pPr>
      <w:r>
        <w:rPr>
          <w:rFonts w:hint="eastAsia" w:ascii="仿宋_GB2312" w:hAnsi="仿宋_GB2312" w:eastAsia="仿宋_GB2312"/>
          <w:sz w:val="32"/>
        </w:rPr>
        <w:t xml:space="preserve">    </w:t>
      </w:r>
      <w:r>
        <w:rPr>
          <w:rFonts w:hint="eastAsia" w:ascii="仿宋_GB2312" w:hAnsi="仿宋_GB2312" w:eastAsia="仿宋_GB2312"/>
          <w:sz w:val="32"/>
          <w:lang w:val="zh-CN"/>
        </w:rPr>
        <w:t>邮政编码：100006</w:t>
      </w:r>
    </w:p>
    <w:p>
      <w:pPr>
        <w:keepNext w:val="0"/>
        <w:keepLines w:val="0"/>
        <w:pageBreakBefore w:val="0"/>
        <w:widowControl/>
        <w:kinsoku/>
        <w:wordWrap/>
        <w:overflowPunct/>
        <w:topLinePunct w:val="0"/>
        <w:bidi w:val="0"/>
        <w:spacing w:line="640" w:lineRule="exact"/>
        <w:ind w:right="0" w:rightChars="0" w:firstLine="640" w:firstLineChars="200"/>
        <w:jc w:val="left"/>
        <w:textAlignment w:val="auto"/>
        <w:outlineLvl w:val="9"/>
        <w:rPr>
          <w:rFonts w:hint="eastAsia" w:ascii="仿宋_GB2312" w:hAnsi="仿宋_GB2312" w:eastAsia="仿宋_GB2312" w:cs="宋体"/>
          <w:kern w:val="0"/>
          <w:sz w:val="32"/>
          <w:szCs w:val="30"/>
          <w:lang w:val="en-US"/>
        </w:rPr>
      </w:pPr>
      <w:r>
        <w:rPr>
          <w:rFonts w:hint="eastAsia" w:ascii="仿宋_GB2312" w:hAnsi="仿宋_GB2312" w:eastAsia="仿宋_GB2312" w:cs="宋体"/>
          <w:kern w:val="0"/>
          <w:sz w:val="32"/>
          <w:szCs w:val="30"/>
        </w:rPr>
        <w:t>联系电话：010-58124</w:t>
      </w:r>
      <w:r>
        <w:rPr>
          <w:rFonts w:hint="eastAsia" w:ascii="仿宋_GB2312" w:hAnsi="仿宋_GB2312" w:eastAsia="仿宋_GB2312" w:cs="宋体"/>
          <w:kern w:val="0"/>
          <w:sz w:val="32"/>
          <w:szCs w:val="30"/>
          <w:lang w:val="en-US" w:eastAsia="zh-CN"/>
        </w:rPr>
        <w:t>132</w:t>
      </w:r>
      <w:r>
        <w:rPr>
          <w:rFonts w:hint="eastAsia" w:ascii="仿宋_GB2312" w:hAnsi="仿宋_GB2312" w:eastAsia="仿宋_GB2312" w:cs="宋体"/>
          <w:kern w:val="0"/>
          <w:sz w:val="32"/>
          <w:szCs w:val="30"/>
        </w:rPr>
        <w:t>、58124</w:t>
      </w:r>
      <w:r>
        <w:rPr>
          <w:rFonts w:hint="eastAsia" w:ascii="仿宋_GB2312" w:hAnsi="仿宋_GB2312" w:eastAsia="仿宋_GB2312" w:cs="宋体"/>
          <w:kern w:val="0"/>
          <w:sz w:val="32"/>
          <w:szCs w:val="30"/>
          <w:lang w:val="en-US" w:eastAsia="zh-CN"/>
        </w:rPr>
        <w:t>037</w:t>
      </w:r>
    </w:p>
    <w:p>
      <w:pPr>
        <w:keepNext w:val="0"/>
        <w:keepLines w:val="0"/>
        <w:pageBreakBefore w:val="0"/>
        <w:kinsoku/>
        <w:wordWrap/>
        <w:overflowPunct/>
        <w:topLinePunct w:val="0"/>
        <w:bidi w:val="0"/>
        <w:adjustRightInd w:val="0"/>
        <w:snapToGrid w:val="0"/>
        <w:spacing w:line="640" w:lineRule="exact"/>
        <w:ind w:right="0" w:rightChars="0"/>
        <w:textAlignment w:val="auto"/>
        <w:outlineLvl w:val="9"/>
        <w:rPr>
          <w:rFonts w:hint="eastAsia" w:ascii="仿宋_GB2312" w:hAnsi="仿宋_GB2312" w:eastAsia="仿宋_GB2312"/>
          <w:sz w:val="32"/>
          <w:highlight w:val="none"/>
          <w:lang w:val="zh-CN"/>
        </w:rPr>
      </w:pPr>
      <w:r>
        <w:rPr>
          <w:rFonts w:hint="eastAsia" w:ascii="仿宋_GB2312" w:hAnsi="仿宋_GB2312" w:eastAsia="仿宋_GB2312"/>
          <w:sz w:val="32"/>
          <w:lang w:val="zh-CN"/>
        </w:rPr>
        <w:t xml:space="preserve"> </w:t>
      </w:r>
      <w:r>
        <w:rPr>
          <w:rFonts w:hint="eastAsia" w:ascii="仿宋_GB2312" w:hAnsi="仿宋_GB2312" w:eastAsia="仿宋_GB2312"/>
          <w:sz w:val="32"/>
        </w:rPr>
        <w:t xml:space="preserve">   </w:t>
      </w:r>
      <w:r>
        <w:rPr>
          <w:rFonts w:hint="eastAsia" w:ascii="仿宋_GB2312" w:hAnsi="仿宋_GB2312" w:eastAsia="仿宋_GB2312"/>
          <w:sz w:val="32"/>
          <w:lang w:val="zh-CN"/>
        </w:rPr>
        <w:t>软件技术咨询电话：</w:t>
      </w:r>
      <w:r>
        <w:rPr>
          <w:rFonts w:hint="eastAsia" w:ascii="仿宋_GB2312" w:hAnsi="仿宋_GB2312" w:eastAsia="仿宋_GB2312"/>
          <w:sz w:val="32"/>
          <w:highlight w:val="none"/>
        </w:rPr>
        <w:t>400-119-9797、</w:t>
      </w:r>
      <w:r>
        <w:rPr>
          <w:rFonts w:hint="eastAsia" w:ascii="仿宋_GB2312" w:hAnsi="仿宋_GB2312" w:eastAsia="仿宋_GB2312"/>
          <w:sz w:val="32"/>
          <w:highlight w:val="none"/>
          <w:lang w:val="zh-CN"/>
        </w:rPr>
        <w:t>010-581233</w:t>
      </w:r>
      <w:r>
        <w:rPr>
          <w:rFonts w:hint="eastAsia" w:ascii="仿宋_GB2312" w:hAnsi="仿宋_GB2312" w:eastAsia="仿宋_GB2312"/>
          <w:sz w:val="32"/>
          <w:highlight w:val="none"/>
        </w:rPr>
        <w:t>10</w:t>
      </w:r>
    </w:p>
    <w:p>
      <w:pPr>
        <w:keepNext w:val="0"/>
        <w:keepLines w:val="0"/>
        <w:pageBreakBefore w:val="0"/>
        <w:widowControl/>
        <w:kinsoku/>
        <w:wordWrap/>
        <w:overflowPunct/>
        <w:topLinePunct w:val="0"/>
        <w:bidi w:val="0"/>
        <w:spacing w:line="640" w:lineRule="exact"/>
        <w:ind w:right="0" w:rightChars="0"/>
        <w:jc w:val="left"/>
        <w:textAlignment w:val="auto"/>
        <w:outlineLvl w:val="9"/>
        <w:rPr>
          <w:rFonts w:hint="eastAsia" w:ascii="仿宋_GB2312" w:hAnsi="仿宋_GB2312" w:eastAsia="仿宋_GB2312" w:cs="宋体"/>
          <w:kern w:val="0"/>
          <w:sz w:val="32"/>
          <w:szCs w:val="30"/>
          <w:highlight w:val="yellow"/>
        </w:rPr>
      </w:pPr>
      <w:r>
        <w:rPr>
          <w:rFonts w:hint="eastAsia" w:ascii="仿宋_GB2312" w:hAnsi="仿宋_GB2312" w:eastAsia="仿宋_GB2312"/>
          <w:sz w:val="32"/>
        </w:rPr>
        <w:t xml:space="preserve">    </w:t>
      </w:r>
      <w:r>
        <w:rPr>
          <w:rFonts w:hint="eastAsia" w:ascii="仿宋_GB2312" w:hAnsi="仿宋_GB2312" w:eastAsia="仿宋_GB2312" w:cs="宋体"/>
          <w:kern w:val="0"/>
          <w:sz w:val="32"/>
          <w:szCs w:val="30"/>
        </w:rPr>
        <w:t>邮    箱</w:t>
      </w:r>
      <w:r>
        <w:rPr>
          <w:rFonts w:hint="eastAsia" w:ascii="仿宋_GB2312" w:hAnsi="仿宋_GB2312" w:eastAsia="仿宋_GB2312" w:cs="宋体"/>
          <w:kern w:val="0"/>
          <w:sz w:val="32"/>
          <w:szCs w:val="30"/>
          <w:highlight w:val="none"/>
        </w:rPr>
        <w:t>：xiangmuban2016</w:t>
      </w:r>
      <w:r>
        <w:rPr>
          <w:rFonts w:hint="eastAsia" w:ascii="宋体" w:hAnsi="宋体" w:eastAsia="宋体" w:cs="宋体"/>
          <w:kern w:val="0"/>
          <w:sz w:val="32"/>
          <w:szCs w:val="30"/>
          <w:highlight w:val="none"/>
        </w:rPr>
        <w:t>＠</w:t>
      </w:r>
      <w:r>
        <w:rPr>
          <w:rFonts w:hint="eastAsia" w:ascii="仿宋_GB2312" w:hAnsi="仿宋_GB2312" w:eastAsia="仿宋_GB2312" w:cs="宋体"/>
          <w:kern w:val="0"/>
          <w:sz w:val="32"/>
          <w:szCs w:val="30"/>
          <w:highlight w:val="none"/>
        </w:rPr>
        <w:t>163.com</w:t>
      </w:r>
    </w:p>
    <w:p>
      <w:r>
        <w:rPr>
          <w:rFonts w:hint="eastAsia" w:ascii="仿宋_GB2312" w:hAnsi="仿宋_GB2312" w:eastAsia="仿宋_GB2312"/>
          <w:sz w:val="32"/>
        </w:rPr>
        <w:t xml:space="preserve">    </w:t>
      </w:r>
      <w:r>
        <w:rPr>
          <w:rFonts w:hint="eastAsia" w:ascii="仿宋_GB2312" w:hAnsi="仿宋_GB2312" w:eastAsia="仿宋_GB2312"/>
          <w:sz w:val="32"/>
          <w:lang w:val="zh-CN"/>
        </w:rPr>
        <w:t>网</w:t>
      </w:r>
      <w:r>
        <w:rPr>
          <w:rFonts w:hint="eastAsia" w:ascii="仿宋_GB2312" w:hAnsi="仿宋_GB2312" w:eastAsia="仿宋_GB2312"/>
          <w:sz w:val="32"/>
        </w:rPr>
        <w:t xml:space="preserve">    </w:t>
      </w:r>
      <w:r>
        <w:rPr>
          <w:rFonts w:hint="eastAsia" w:ascii="仿宋_GB2312" w:hAnsi="仿宋_GB2312" w:eastAsia="仿宋_GB2312"/>
          <w:sz w:val="32"/>
          <w:lang w:val="zh-CN"/>
        </w:rPr>
        <w:t>址</w:t>
      </w:r>
      <w:r>
        <w:rPr>
          <w:rFonts w:hint="eastAsia" w:ascii="仿宋_GB2312" w:hAnsi="仿宋_GB2312" w:eastAsia="仿宋_GB2312"/>
          <w:sz w:val="32"/>
        </w:rPr>
        <w:t xml:space="preserve">：www.chinanpo.gov.cn/xiangmu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CD6E30"/>
    <w:rsid w:val="47400B74"/>
    <w:rsid w:val="79FA1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Bazinga</cp:lastModifiedBy>
  <dcterms:modified xsi:type="dcterms:W3CDTF">2019-04-16T09:34:50Z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